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1E6" w:rsidP="00DF11E6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364E7D">
        <w:rPr>
          <w:sz w:val="28"/>
          <w:szCs w:val="28"/>
        </w:rPr>
        <w:t>984</w:t>
      </w:r>
      <w:r>
        <w:rPr>
          <w:sz w:val="28"/>
          <w:szCs w:val="28"/>
        </w:rPr>
        <w:t>-0602/2025</w:t>
      </w:r>
    </w:p>
    <w:p w:rsidR="00DF11E6" w:rsidRPr="004165AC" w:rsidP="00DF11E6">
      <w:pPr>
        <w:jc w:val="center"/>
        <w:rPr>
          <w:sz w:val="28"/>
          <w:szCs w:val="28"/>
        </w:rPr>
      </w:pPr>
      <w:r w:rsidRPr="004165AC">
        <w:rPr>
          <w:sz w:val="28"/>
          <w:szCs w:val="28"/>
        </w:rPr>
        <w:t>ПОСТАНОВЛЕНИЕ</w:t>
      </w:r>
    </w:p>
    <w:p w:rsidR="00DF11E6" w:rsidP="00DF11E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DF11E6" w:rsidP="00DF11E6">
      <w:pPr>
        <w:rPr>
          <w:sz w:val="28"/>
          <w:szCs w:val="28"/>
        </w:rPr>
      </w:pPr>
    </w:p>
    <w:p w:rsidR="00DF11E6" w:rsidP="00DF11E6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485584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48558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г.                                                                            </w:t>
      </w:r>
      <w:r w:rsidR="003923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пгт. Пойковский                                                                                                                                            </w:t>
      </w:r>
    </w:p>
    <w:p w:rsidR="00DF11E6" w:rsidP="00DF11E6">
      <w:pPr>
        <w:jc w:val="center"/>
        <w:rPr>
          <w:sz w:val="28"/>
          <w:szCs w:val="28"/>
        </w:rPr>
      </w:pPr>
    </w:p>
    <w:p w:rsidR="00DF11E6" w:rsidP="00DF1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Мировой судья судебного участка №7 Нефтеюганского судебного района Ханты-Мансийского автономн</w:t>
      </w:r>
      <w:r>
        <w:rPr>
          <w:sz w:val="28"/>
          <w:szCs w:val="28"/>
        </w:rPr>
        <w:t>ого округа – Юг</w:t>
      </w:r>
      <w:r w:rsidR="004165AC">
        <w:rPr>
          <w:sz w:val="28"/>
          <w:szCs w:val="28"/>
        </w:rPr>
        <w:t>ры Е.В, Кё</w:t>
      </w:r>
      <w:r>
        <w:rPr>
          <w:sz w:val="28"/>
          <w:szCs w:val="28"/>
        </w:rPr>
        <w:t xml:space="preserve">ся, по адресу: ХМАО-Югра, Нефтеюганский район, пгт. Пойковский, Промзона 7А, </w:t>
      </w:r>
    </w:p>
    <w:p w:rsidR="00DF11E6" w:rsidP="004165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предусмотренного ст. 15.5 Кодекса Российской Федерации об административ</w:t>
      </w:r>
      <w:r>
        <w:rPr>
          <w:sz w:val="28"/>
          <w:szCs w:val="28"/>
        </w:rPr>
        <w:t xml:space="preserve">ных правонарушениях (далее по тексту КоАП РФ), в отношении: </w:t>
      </w:r>
    </w:p>
    <w:p w:rsidR="00364E7D" w:rsidP="00DE12C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64E7D">
        <w:rPr>
          <w:sz w:val="28"/>
          <w:szCs w:val="28"/>
        </w:rPr>
        <w:t xml:space="preserve">Адеева Руслана Рудиковича, </w:t>
      </w:r>
      <w:r>
        <w:rPr>
          <w:sz w:val="28"/>
          <w:szCs w:val="28"/>
        </w:rPr>
        <w:t>*</w:t>
      </w:r>
      <w:r w:rsidRPr="00364E7D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Pr="00364E7D">
        <w:rPr>
          <w:sz w:val="28"/>
          <w:szCs w:val="28"/>
        </w:rPr>
        <w:t xml:space="preserve">, паспорт </w:t>
      </w:r>
      <w:r>
        <w:rPr>
          <w:sz w:val="28"/>
          <w:szCs w:val="28"/>
        </w:rPr>
        <w:t>*</w:t>
      </w:r>
      <w:r w:rsidRPr="00364E7D">
        <w:rPr>
          <w:sz w:val="28"/>
          <w:szCs w:val="28"/>
        </w:rPr>
        <w:t>.,</w:t>
      </w:r>
      <w:r w:rsidRPr="00364E7D">
        <w:rPr>
          <w:sz w:val="28"/>
          <w:szCs w:val="28"/>
        </w:rPr>
        <w:t xml:space="preserve"> ИНН </w:t>
      </w:r>
      <w:r>
        <w:rPr>
          <w:sz w:val="28"/>
          <w:szCs w:val="28"/>
        </w:rPr>
        <w:t>*</w:t>
      </w:r>
      <w:r w:rsidRPr="00364E7D">
        <w:rPr>
          <w:sz w:val="28"/>
          <w:szCs w:val="28"/>
        </w:rPr>
        <w:t xml:space="preserve">, зарегистрированного </w:t>
      </w:r>
      <w:r w:rsidR="00103710">
        <w:rPr>
          <w:sz w:val="28"/>
          <w:szCs w:val="28"/>
        </w:rPr>
        <w:t xml:space="preserve">и проживающего </w:t>
      </w:r>
      <w:r w:rsidRPr="00364E7D">
        <w:rPr>
          <w:sz w:val="28"/>
          <w:szCs w:val="28"/>
        </w:rPr>
        <w:t>п</w:t>
      </w:r>
      <w:r w:rsidRPr="00364E7D">
        <w:rPr>
          <w:sz w:val="28"/>
          <w:szCs w:val="28"/>
        </w:rPr>
        <w:t xml:space="preserve">о адресу: </w:t>
      </w:r>
      <w:r>
        <w:rPr>
          <w:sz w:val="28"/>
          <w:szCs w:val="28"/>
        </w:rPr>
        <w:t>*</w:t>
      </w:r>
      <w:r w:rsidRPr="00364E7D">
        <w:rPr>
          <w:sz w:val="28"/>
          <w:szCs w:val="28"/>
        </w:rPr>
        <w:t xml:space="preserve">, </w:t>
      </w:r>
      <w:r>
        <w:rPr>
          <w:sz w:val="28"/>
          <w:szCs w:val="28"/>
        </w:rPr>
        <w:t>должностного лица *</w:t>
      </w:r>
      <w:r w:rsidRPr="00364E7D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 организации</w:t>
      </w:r>
      <w:r w:rsidRPr="00364E7D">
        <w:rPr>
          <w:sz w:val="28"/>
          <w:szCs w:val="28"/>
        </w:rPr>
        <w:t>:</w:t>
      </w:r>
      <w:r>
        <w:rPr>
          <w:sz w:val="28"/>
          <w:szCs w:val="28"/>
        </w:rPr>
        <w:t xml:space="preserve"> *</w:t>
      </w:r>
      <w:r w:rsidRPr="00364E7D">
        <w:rPr>
          <w:sz w:val="28"/>
          <w:szCs w:val="28"/>
        </w:rPr>
        <w:t>, ИНН/КПП 8619017533/86190</w:t>
      </w:r>
      <w:r w:rsidRPr="00364E7D">
        <w:rPr>
          <w:sz w:val="28"/>
          <w:szCs w:val="28"/>
        </w:rPr>
        <w:t>1001</w:t>
      </w:r>
      <w:r>
        <w:rPr>
          <w:sz w:val="28"/>
          <w:szCs w:val="28"/>
        </w:rPr>
        <w:t xml:space="preserve">, ранее </w:t>
      </w:r>
      <w:r w:rsidR="004165AC">
        <w:rPr>
          <w:sz w:val="28"/>
          <w:szCs w:val="28"/>
        </w:rPr>
        <w:t xml:space="preserve">привлекавшегося к административной </w:t>
      </w:r>
      <w:r>
        <w:rPr>
          <w:sz w:val="28"/>
          <w:szCs w:val="28"/>
        </w:rPr>
        <w:t xml:space="preserve">ответственности за нарушение налогового законодательства </w:t>
      </w:r>
      <w:r w:rsidR="004165AC">
        <w:rPr>
          <w:sz w:val="28"/>
          <w:szCs w:val="28"/>
        </w:rPr>
        <w:t>постановлением 5-</w:t>
      </w:r>
      <w:r>
        <w:rPr>
          <w:sz w:val="28"/>
          <w:szCs w:val="28"/>
        </w:rPr>
        <w:t>740</w:t>
      </w:r>
      <w:r w:rsidR="004165AC">
        <w:rPr>
          <w:sz w:val="28"/>
          <w:szCs w:val="28"/>
        </w:rPr>
        <w:t xml:space="preserve">-0602/2024, вступившим в законную силу </w:t>
      </w:r>
      <w:r>
        <w:rPr>
          <w:sz w:val="28"/>
          <w:szCs w:val="28"/>
        </w:rPr>
        <w:t>25.10.2024 г.</w:t>
      </w:r>
      <w:r w:rsidR="00DE12C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E12C1" w:rsidP="00DE12C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11E6" w:rsidP="00DE12C1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DF11E6" w:rsidP="00DF11E6">
      <w:pPr>
        <w:pStyle w:val="BodyTextIndent"/>
        <w:ind w:left="0" w:firstLine="708"/>
        <w:rPr>
          <w:sz w:val="28"/>
          <w:szCs w:val="28"/>
          <w:lang w:val="ru-RU"/>
        </w:rPr>
      </w:pPr>
    </w:p>
    <w:p w:rsidR="00DF11E6" w:rsidP="00DE1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Адеев</w:t>
      </w:r>
      <w:r>
        <w:rPr>
          <w:sz w:val="28"/>
          <w:szCs w:val="28"/>
        </w:rPr>
        <w:t xml:space="preserve"> Р.Р., являясь должностным лицом *</w:t>
      </w:r>
      <w:r w:rsidRPr="00364E7D">
        <w:rPr>
          <w:sz w:val="28"/>
          <w:szCs w:val="28"/>
        </w:rPr>
        <w:t>, юридическ</w:t>
      </w:r>
      <w:r w:rsidRPr="00364E7D">
        <w:rPr>
          <w:sz w:val="28"/>
          <w:szCs w:val="28"/>
        </w:rPr>
        <w:t xml:space="preserve">ий адрес организации: </w:t>
      </w:r>
      <w:r>
        <w:rPr>
          <w:sz w:val="28"/>
          <w:szCs w:val="28"/>
        </w:rPr>
        <w:t>*</w:t>
      </w:r>
      <w:r w:rsidR="00DE12C1">
        <w:rPr>
          <w:sz w:val="28"/>
          <w:szCs w:val="28"/>
        </w:rPr>
        <w:t xml:space="preserve">, </w:t>
      </w:r>
      <w:r>
        <w:rPr>
          <w:sz w:val="28"/>
          <w:szCs w:val="28"/>
        </w:rPr>
        <w:t>не</w:t>
      </w:r>
      <w:r w:rsidR="00103710">
        <w:rPr>
          <w:sz w:val="28"/>
          <w:szCs w:val="28"/>
        </w:rPr>
        <w:t>своевременно</w:t>
      </w:r>
      <w:r>
        <w:rPr>
          <w:sz w:val="28"/>
          <w:szCs w:val="28"/>
        </w:rPr>
        <w:t xml:space="preserve"> предоставил в налоговый орган по месту учета – межрайонную ИФНС России № 7 по Ханты-Мансийскому автономному округу – Югре, налоговый расчет по </w:t>
      </w:r>
      <w:r>
        <w:rPr>
          <w:sz w:val="28"/>
          <w:szCs w:val="28"/>
        </w:rPr>
        <w:t>стра</w:t>
      </w:r>
      <w:r w:rsidR="00DE12C1">
        <w:rPr>
          <w:sz w:val="28"/>
          <w:szCs w:val="28"/>
        </w:rPr>
        <w:t xml:space="preserve">ховым взносам за </w:t>
      </w:r>
      <w:r>
        <w:rPr>
          <w:sz w:val="28"/>
          <w:szCs w:val="28"/>
        </w:rPr>
        <w:t>3</w:t>
      </w:r>
      <w:r w:rsidR="00DE12C1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</w:t>
      </w:r>
      <w:r w:rsidR="00DE12C1">
        <w:rPr>
          <w:sz w:val="28"/>
          <w:szCs w:val="28"/>
        </w:rPr>
        <w:t xml:space="preserve"> </w:t>
      </w:r>
      <w:r w:rsidR="00103710">
        <w:rPr>
          <w:sz w:val="28"/>
          <w:szCs w:val="28"/>
        </w:rPr>
        <w:t xml:space="preserve">квартальный </w:t>
      </w:r>
      <w:r w:rsidR="00DE12C1">
        <w:rPr>
          <w:sz w:val="28"/>
          <w:szCs w:val="28"/>
        </w:rPr>
        <w:t>202</w:t>
      </w:r>
      <w:r>
        <w:rPr>
          <w:sz w:val="28"/>
          <w:szCs w:val="28"/>
        </w:rPr>
        <w:t>5 года. Срок представления налогового расчета по стра</w:t>
      </w:r>
      <w:r w:rsidR="00DE12C1">
        <w:rPr>
          <w:sz w:val="28"/>
          <w:szCs w:val="28"/>
        </w:rPr>
        <w:t xml:space="preserve">ховым взносам за </w:t>
      </w:r>
      <w:r w:rsidR="008D15FF">
        <w:rPr>
          <w:sz w:val="28"/>
          <w:szCs w:val="28"/>
        </w:rPr>
        <w:t>3</w:t>
      </w:r>
      <w:r w:rsidR="00DE12C1">
        <w:rPr>
          <w:sz w:val="28"/>
          <w:szCs w:val="28"/>
        </w:rPr>
        <w:t xml:space="preserve"> месяц</w:t>
      </w:r>
      <w:r w:rsidR="008D15FF">
        <w:rPr>
          <w:sz w:val="28"/>
          <w:szCs w:val="28"/>
        </w:rPr>
        <w:t>а</w:t>
      </w:r>
      <w:r w:rsidR="00DE12C1">
        <w:rPr>
          <w:sz w:val="28"/>
          <w:szCs w:val="28"/>
        </w:rPr>
        <w:t xml:space="preserve"> 202</w:t>
      </w:r>
      <w:r w:rsidR="008D15F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DE12C1">
        <w:rPr>
          <w:sz w:val="28"/>
          <w:szCs w:val="28"/>
        </w:rPr>
        <w:t xml:space="preserve">года – не позднее 24:00 часов </w:t>
      </w:r>
      <w:r w:rsidR="008D15FF">
        <w:rPr>
          <w:sz w:val="28"/>
          <w:szCs w:val="28"/>
        </w:rPr>
        <w:t>25.04</w:t>
      </w:r>
      <w:r w:rsidR="00DE12C1">
        <w:rPr>
          <w:sz w:val="28"/>
          <w:szCs w:val="28"/>
        </w:rPr>
        <w:t>.2025</w:t>
      </w:r>
      <w:r>
        <w:rPr>
          <w:sz w:val="28"/>
          <w:szCs w:val="28"/>
        </w:rPr>
        <w:t xml:space="preserve"> г., фактически налоговы</w:t>
      </w:r>
      <w:r w:rsidR="00DE12C1">
        <w:rPr>
          <w:sz w:val="28"/>
          <w:szCs w:val="28"/>
        </w:rPr>
        <w:t xml:space="preserve">й расчет представлен </w:t>
      </w:r>
      <w:r w:rsidR="008D15FF">
        <w:rPr>
          <w:sz w:val="28"/>
          <w:szCs w:val="28"/>
        </w:rPr>
        <w:t>22</w:t>
      </w:r>
      <w:r w:rsidR="00DE12C1">
        <w:rPr>
          <w:sz w:val="28"/>
          <w:szCs w:val="28"/>
        </w:rPr>
        <w:t>.0</w:t>
      </w:r>
      <w:r w:rsidR="008D15FF">
        <w:rPr>
          <w:sz w:val="28"/>
          <w:szCs w:val="28"/>
        </w:rPr>
        <w:t>5</w:t>
      </w:r>
      <w:r w:rsidR="00DE12C1">
        <w:rPr>
          <w:sz w:val="28"/>
          <w:szCs w:val="28"/>
        </w:rPr>
        <w:t>.2025</w:t>
      </w:r>
      <w:r>
        <w:rPr>
          <w:sz w:val="28"/>
          <w:szCs w:val="28"/>
        </w:rPr>
        <w:t xml:space="preserve"> г.</w:t>
      </w:r>
      <w:r w:rsidR="00DE12C1">
        <w:rPr>
          <w:sz w:val="28"/>
          <w:szCs w:val="28"/>
        </w:rPr>
        <w:t>, с нарушением срока.</w:t>
      </w:r>
      <w:r>
        <w:rPr>
          <w:sz w:val="28"/>
          <w:szCs w:val="28"/>
        </w:rPr>
        <w:t xml:space="preserve"> </w:t>
      </w:r>
      <w:r w:rsidR="008D15FF">
        <w:rPr>
          <w:sz w:val="28"/>
          <w:szCs w:val="28"/>
        </w:rPr>
        <w:t xml:space="preserve"> </w:t>
      </w:r>
    </w:p>
    <w:p w:rsidR="008D15FF" w:rsidRPr="008D15FF" w:rsidP="008D15FF">
      <w:pPr>
        <w:ind w:firstLine="708"/>
        <w:jc w:val="both"/>
        <w:rPr>
          <w:sz w:val="28"/>
          <w:szCs w:val="28"/>
        </w:rPr>
      </w:pPr>
      <w:r w:rsidRPr="008D15FF">
        <w:rPr>
          <w:sz w:val="28"/>
          <w:szCs w:val="28"/>
        </w:rPr>
        <w:t xml:space="preserve">В судебное заседание Адеев Р.Р.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   </w:t>
      </w:r>
    </w:p>
    <w:p w:rsidR="008D15FF" w:rsidRPr="008D15FF" w:rsidP="008D15FF">
      <w:pPr>
        <w:ind w:firstLine="708"/>
        <w:jc w:val="both"/>
        <w:rPr>
          <w:sz w:val="28"/>
          <w:szCs w:val="28"/>
        </w:rPr>
      </w:pPr>
      <w:r w:rsidRPr="008D15FF">
        <w:rPr>
          <w:sz w:val="28"/>
          <w:szCs w:val="28"/>
        </w:rPr>
        <w:t>Руководствуясь п.6 постановления Пленума Верховного С</w:t>
      </w:r>
      <w:r w:rsidRPr="008D15FF">
        <w:rPr>
          <w:sz w:val="28"/>
          <w:szCs w:val="28"/>
        </w:rPr>
        <w:t>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</w:t>
      </w:r>
      <w:r w:rsidRPr="008D15FF">
        <w:rPr>
          <w:sz w:val="28"/>
          <w:szCs w:val="28"/>
        </w:rPr>
        <w:t xml:space="preserve">ья полагает возможным рассмотреть дело об административном правонарушении в отсутствие Адеева Р.Р.  </w:t>
      </w:r>
    </w:p>
    <w:p w:rsidR="00DF11E6" w:rsidP="008D15FF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Исследовав материалы дела, суд считает </w:t>
      </w:r>
      <w:r w:rsidRPr="008D15FF" w:rsidR="008D15FF">
        <w:rPr>
          <w:sz w:val="28"/>
          <w:szCs w:val="28"/>
        </w:rPr>
        <w:t>Адеева Р.Р</w:t>
      </w:r>
      <w:r>
        <w:rPr>
          <w:sz w:val="28"/>
          <w:szCs w:val="28"/>
        </w:rPr>
        <w:t xml:space="preserve">. виновным </w:t>
      </w:r>
      <w:r>
        <w:rPr>
          <w:iCs/>
          <w:sz w:val="28"/>
          <w:szCs w:val="28"/>
        </w:rPr>
        <w:t>в совершении правонарушения, предусмотренного</w:t>
      </w:r>
      <w:r>
        <w:rPr>
          <w:sz w:val="28"/>
          <w:szCs w:val="28"/>
        </w:rPr>
        <w:t xml:space="preserve"> ст. 15.5 КоАП РФ</w:t>
      </w:r>
      <w:r>
        <w:rPr>
          <w:iCs/>
          <w:sz w:val="28"/>
          <w:szCs w:val="28"/>
        </w:rPr>
        <w:t xml:space="preserve">. </w:t>
      </w:r>
    </w:p>
    <w:p w:rsidR="00DF11E6" w:rsidP="00DF11E6">
      <w:pPr>
        <w:pStyle w:val="BodyText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</w:rPr>
        <w:t xml:space="preserve">         Вина </w:t>
      </w:r>
      <w:r w:rsidRPr="008D15FF" w:rsidR="008D15FF">
        <w:rPr>
          <w:sz w:val="28"/>
          <w:szCs w:val="28"/>
          <w:lang w:val="ru-RU"/>
        </w:rPr>
        <w:t>Адеева Р.Р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подт</w:t>
      </w:r>
      <w:r>
        <w:rPr>
          <w:sz w:val="28"/>
          <w:szCs w:val="28"/>
        </w:rPr>
        <w:t xml:space="preserve">верждается материалами дела: </w:t>
      </w:r>
      <w:r>
        <w:rPr>
          <w:sz w:val="28"/>
          <w:szCs w:val="28"/>
          <w:lang w:val="ru-RU"/>
        </w:rPr>
        <w:t xml:space="preserve"> </w:t>
      </w:r>
    </w:p>
    <w:p w:rsidR="00DE12C1" w:rsidRPr="0035653F" w:rsidP="00DE12C1">
      <w:pPr>
        <w:ind w:firstLine="708"/>
        <w:jc w:val="both"/>
        <w:rPr>
          <w:sz w:val="28"/>
          <w:szCs w:val="28"/>
        </w:rPr>
      </w:pPr>
      <w:r w:rsidRPr="0035653F">
        <w:rPr>
          <w:sz w:val="28"/>
          <w:szCs w:val="28"/>
        </w:rPr>
        <w:t>- протоколом об административном правонарушении № 86192</w:t>
      </w:r>
      <w:r w:rsidRPr="0035653F" w:rsidR="005201C0">
        <w:rPr>
          <w:sz w:val="28"/>
          <w:szCs w:val="28"/>
        </w:rPr>
        <w:t>523000035700001</w:t>
      </w:r>
      <w:r w:rsidRPr="0035653F">
        <w:rPr>
          <w:sz w:val="28"/>
          <w:szCs w:val="28"/>
        </w:rPr>
        <w:t xml:space="preserve"> от </w:t>
      </w:r>
      <w:r w:rsidRPr="0035653F" w:rsidR="005201C0">
        <w:rPr>
          <w:sz w:val="28"/>
          <w:szCs w:val="28"/>
        </w:rPr>
        <w:t>18</w:t>
      </w:r>
      <w:r w:rsidRPr="0035653F">
        <w:rPr>
          <w:sz w:val="28"/>
          <w:szCs w:val="28"/>
        </w:rPr>
        <w:t>.0</w:t>
      </w:r>
      <w:r w:rsidRPr="0035653F" w:rsidR="005201C0">
        <w:rPr>
          <w:sz w:val="28"/>
          <w:szCs w:val="28"/>
        </w:rPr>
        <w:t>8</w:t>
      </w:r>
      <w:r w:rsidRPr="0035653F">
        <w:rPr>
          <w:sz w:val="28"/>
          <w:szCs w:val="28"/>
        </w:rPr>
        <w:t xml:space="preserve">.2025 г., из содержания которого следует, что </w:t>
      </w:r>
      <w:r w:rsidRPr="0035653F" w:rsidR="005201C0">
        <w:rPr>
          <w:sz w:val="28"/>
          <w:szCs w:val="28"/>
        </w:rPr>
        <w:t>Адеев</w:t>
      </w:r>
      <w:r w:rsidRPr="0035653F" w:rsidR="005201C0">
        <w:rPr>
          <w:sz w:val="28"/>
          <w:szCs w:val="28"/>
        </w:rPr>
        <w:t xml:space="preserve"> Р.Р., являясь </w:t>
      </w:r>
      <w:r>
        <w:rPr>
          <w:sz w:val="28"/>
          <w:szCs w:val="28"/>
        </w:rPr>
        <w:t>должностным лицом *</w:t>
      </w:r>
      <w:r w:rsidRPr="0035653F" w:rsidR="005201C0">
        <w:rPr>
          <w:sz w:val="28"/>
          <w:szCs w:val="28"/>
        </w:rPr>
        <w:t xml:space="preserve">, юридический адрес организации: </w:t>
      </w:r>
      <w:r>
        <w:rPr>
          <w:sz w:val="28"/>
          <w:szCs w:val="28"/>
        </w:rPr>
        <w:t>*</w:t>
      </w:r>
      <w:r w:rsidRPr="0035653F" w:rsidR="005201C0">
        <w:rPr>
          <w:sz w:val="28"/>
          <w:szCs w:val="28"/>
        </w:rPr>
        <w:t>, не</w:t>
      </w:r>
      <w:r w:rsidR="00103710">
        <w:rPr>
          <w:sz w:val="28"/>
          <w:szCs w:val="28"/>
        </w:rPr>
        <w:t>своевременно</w:t>
      </w:r>
      <w:r w:rsidRPr="0035653F" w:rsidR="005201C0">
        <w:rPr>
          <w:sz w:val="28"/>
          <w:szCs w:val="28"/>
        </w:rPr>
        <w:t xml:space="preserve"> предоставил в налоговый орган по месту учета – межрайонную ИФНС России № 7 по Ханты-Мансийскому автономному округу – Югре, налоговый расчет по страховым взносам за 3 месяца </w:t>
      </w:r>
      <w:r w:rsidR="00103710">
        <w:rPr>
          <w:sz w:val="28"/>
          <w:szCs w:val="28"/>
        </w:rPr>
        <w:t xml:space="preserve">квартальный </w:t>
      </w:r>
      <w:r w:rsidRPr="0035653F" w:rsidR="005201C0">
        <w:rPr>
          <w:sz w:val="28"/>
          <w:szCs w:val="28"/>
        </w:rPr>
        <w:t xml:space="preserve">2025 года. Срок представления налогового расчета по страховым взносам за 3 месяца 2025 </w:t>
      </w:r>
      <w:r w:rsidRPr="0035653F" w:rsidR="005201C0">
        <w:rPr>
          <w:sz w:val="28"/>
          <w:szCs w:val="28"/>
        </w:rPr>
        <w:t>года – не позднее 24:00 часов 25.04.2025 г., фактически налоговый расчет представлен 22.05.2025 г., с нарушением срока;</w:t>
      </w:r>
    </w:p>
    <w:p w:rsidR="005201C0" w:rsidRPr="0035653F" w:rsidP="005201C0">
      <w:pPr>
        <w:ind w:firstLine="567"/>
        <w:jc w:val="both"/>
        <w:rPr>
          <w:sz w:val="28"/>
          <w:szCs w:val="28"/>
        </w:rPr>
      </w:pPr>
      <w:r w:rsidRPr="0035653F">
        <w:rPr>
          <w:sz w:val="28"/>
          <w:szCs w:val="28"/>
        </w:rPr>
        <w:t>- списком внутренних почтовых отправлени</w:t>
      </w:r>
      <w:r w:rsidRPr="0035653F">
        <w:rPr>
          <w:sz w:val="28"/>
          <w:szCs w:val="28"/>
        </w:rPr>
        <w:t>й от 20.08.2025 года;</w:t>
      </w:r>
    </w:p>
    <w:p w:rsidR="0035653F" w:rsidRPr="0035653F" w:rsidP="005201C0">
      <w:pPr>
        <w:ind w:firstLine="567"/>
        <w:jc w:val="both"/>
        <w:rPr>
          <w:sz w:val="28"/>
          <w:szCs w:val="28"/>
        </w:rPr>
      </w:pPr>
      <w:r w:rsidRPr="0035653F">
        <w:rPr>
          <w:sz w:val="28"/>
          <w:szCs w:val="28"/>
        </w:rPr>
        <w:t>- уведомлением МИФНС № 7 по ХМАО-Югре от 01.08.2025 года, о времени и месте составления адм. протокола;</w:t>
      </w:r>
    </w:p>
    <w:p w:rsidR="0035653F" w:rsidRPr="0035653F" w:rsidP="005201C0">
      <w:pPr>
        <w:ind w:firstLine="567"/>
        <w:jc w:val="both"/>
        <w:rPr>
          <w:sz w:val="28"/>
          <w:szCs w:val="28"/>
        </w:rPr>
      </w:pPr>
      <w:r w:rsidRPr="0035653F">
        <w:rPr>
          <w:sz w:val="28"/>
          <w:szCs w:val="28"/>
        </w:rPr>
        <w:t>- списком внутренних почтовых отправлений от 04.08.2025 года;</w:t>
      </w:r>
    </w:p>
    <w:p w:rsidR="0035653F" w:rsidRPr="0035653F" w:rsidP="005201C0">
      <w:pPr>
        <w:ind w:firstLine="567"/>
        <w:jc w:val="both"/>
        <w:rPr>
          <w:sz w:val="28"/>
          <w:szCs w:val="28"/>
        </w:rPr>
      </w:pPr>
      <w:r w:rsidRPr="0035653F">
        <w:rPr>
          <w:sz w:val="28"/>
          <w:szCs w:val="28"/>
        </w:rPr>
        <w:t>- отчетом об отслеживании почтовых отправлений ШПИ 80081712323744;</w:t>
      </w:r>
    </w:p>
    <w:p w:rsidR="00DF11E6" w:rsidRPr="0035653F" w:rsidP="005720FE">
      <w:pPr>
        <w:ind w:firstLine="567"/>
        <w:jc w:val="both"/>
        <w:rPr>
          <w:sz w:val="28"/>
          <w:szCs w:val="28"/>
        </w:rPr>
      </w:pPr>
      <w:r w:rsidRPr="0035653F">
        <w:rPr>
          <w:sz w:val="28"/>
          <w:szCs w:val="28"/>
        </w:rPr>
        <w:t>-</w:t>
      </w:r>
      <w:r w:rsidRPr="0035653F">
        <w:rPr>
          <w:sz w:val="28"/>
          <w:szCs w:val="28"/>
        </w:rPr>
        <w:t xml:space="preserve"> квитанцией о приеме налоговой декларации по страховым взносам</w:t>
      </w:r>
      <w:r w:rsidRPr="0035653F" w:rsidR="003445E9">
        <w:rPr>
          <w:sz w:val="28"/>
          <w:szCs w:val="28"/>
        </w:rPr>
        <w:t>,</w:t>
      </w:r>
      <w:r w:rsidRPr="0035653F">
        <w:rPr>
          <w:sz w:val="28"/>
          <w:szCs w:val="28"/>
        </w:rPr>
        <w:t xml:space="preserve"> из содержания которого следует, что </w:t>
      </w:r>
      <w:r>
        <w:rPr>
          <w:sz w:val="28"/>
          <w:szCs w:val="28"/>
        </w:rPr>
        <w:t>*</w:t>
      </w:r>
      <w:r w:rsidRPr="0035653F" w:rsidR="005201C0">
        <w:rPr>
          <w:sz w:val="28"/>
          <w:szCs w:val="28"/>
        </w:rPr>
        <w:t xml:space="preserve"> </w:t>
      </w:r>
      <w:r w:rsidRPr="0035653F">
        <w:rPr>
          <w:sz w:val="28"/>
          <w:szCs w:val="28"/>
        </w:rPr>
        <w:t>предоставило расчет по стра</w:t>
      </w:r>
      <w:r w:rsidRPr="0035653F" w:rsidR="005720FE">
        <w:rPr>
          <w:sz w:val="28"/>
          <w:szCs w:val="28"/>
        </w:rPr>
        <w:t xml:space="preserve">ховым взносам за </w:t>
      </w:r>
      <w:r w:rsidRPr="0035653F" w:rsidR="0035653F">
        <w:rPr>
          <w:sz w:val="28"/>
          <w:szCs w:val="28"/>
        </w:rPr>
        <w:t>3</w:t>
      </w:r>
      <w:r w:rsidRPr="0035653F" w:rsidR="005720FE">
        <w:rPr>
          <w:sz w:val="28"/>
          <w:szCs w:val="28"/>
        </w:rPr>
        <w:t xml:space="preserve"> месяц</w:t>
      </w:r>
      <w:r w:rsidRPr="0035653F" w:rsidR="0035653F">
        <w:rPr>
          <w:sz w:val="28"/>
          <w:szCs w:val="28"/>
        </w:rPr>
        <w:t>а</w:t>
      </w:r>
      <w:r w:rsidRPr="0035653F" w:rsidR="005720FE">
        <w:rPr>
          <w:sz w:val="28"/>
          <w:szCs w:val="28"/>
        </w:rPr>
        <w:t xml:space="preserve"> </w:t>
      </w:r>
      <w:r w:rsidR="00103710">
        <w:rPr>
          <w:sz w:val="28"/>
          <w:szCs w:val="28"/>
        </w:rPr>
        <w:t xml:space="preserve">квартальный </w:t>
      </w:r>
      <w:r w:rsidRPr="0035653F" w:rsidR="005720FE">
        <w:rPr>
          <w:sz w:val="28"/>
          <w:szCs w:val="28"/>
        </w:rPr>
        <w:t>202</w:t>
      </w:r>
      <w:r w:rsidRPr="0035653F" w:rsidR="0035653F">
        <w:rPr>
          <w:sz w:val="28"/>
          <w:szCs w:val="28"/>
        </w:rPr>
        <w:t>5 года</w:t>
      </w:r>
      <w:r w:rsidRPr="0035653F" w:rsidR="005720FE">
        <w:rPr>
          <w:sz w:val="28"/>
          <w:szCs w:val="28"/>
        </w:rPr>
        <w:t xml:space="preserve"> </w:t>
      </w:r>
      <w:r w:rsidRPr="0035653F" w:rsidR="0035653F">
        <w:rPr>
          <w:sz w:val="28"/>
          <w:szCs w:val="28"/>
        </w:rPr>
        <w:t>–</w:t>
      </w:r>
      <w:r w:rsidRPr="0035653F" w:rsidR="005720FE">
        <w:rPr>
          <w:sz w:val="28"/>
          <w:szCs w:val="28"/>
        </w:rPr>
        <w:t xml:space="preserve"> </w:t>
      </w:r>
      <w:r w:rsidRPr="0035653F" w:rsidR="0035653F">
        <w:rPr>
          <w:sz w:val="28"/>
          <w:szCs w:val="28"/>
        </w:rPr>
        <w:t>22.05</w:t>
      </w:r>
      <w:r w:rsidRPr="0035653F" w:rsidR="005720FE">
        <w:rPr>
          <w:sz w:val="28"/>
          <w:szCs w:val="28"/>
        </w:rPr>
        <w:t>.2025</w:t>
      </w:r>
      <w:r w:rsidRPr="0035653F" w:rsidR="0035653F">
        <w:rPr>
          <w:sz w:val="28"/>
          <w:szCs w:val="28"/>
        </w:rPr>
        <w:t xml:space="preserve"> года;</w:t>
      </w:r>
    </w:p>
    <w:p w:rsidR="00880E81" w:rsidP="003445E9">
      <w:pPr>
        <w:ind w:firstLine="567"/>
        <w:jc w:val="both"/>
        <w:rPr>
          <w:sz w:val="28"/>
          <w:szCs w:val="28"/>
        </w:rPr>
      </w:pPr>
      <w:r w:rsidRPr="0035653F">
        <w:rPr>
          <w:sz w:val="28"/>
          <w:szCs w:val="28"/>
        </w:rPr>
        <w:t>- выпиской из ЕГРЮЛ</w:t>
      </w:r>
      <w:r w:rsidRPr="0035653F" w:rsidR="005720FE">
        <w:rPr>
          <w:sz w:val="28"/>
          <w:szCs w:val="28"/>
        </w:rPr>
        <w:t xml:space="preserve"> по состоянию на </w:t>
      </w:r>
      <w:r w:rsidRPr="0035653F" w:rsidR="0035653F">
        <w:rPr>
          <w:sz w:val="28"/>
          <w:szCs w:val="28"/>
        </w:rPr>
        <w:t>25</w:t>
      </w:r>
      <w:r w:rsidRPr="0035653F" w:rsidR="005720FE">
        <w:rPr>
          <w:sz w:val="28"/>
          <w:szCs w:val="28"/>
        </w:rPr>
        <w:t>.0</w:t>
      </w:r>
      <w:r w:rsidRPr="0035653F" w:rsidR="0035653F">
        <w:rPr>
          <w:sz w:val="28"/>
          <w:szCs w:val="28"/>
        </w:rPr>
        <w:t>5</w:t>
      </w:r>
      <w:r w:rsidRPr="0035653F" w:rsidR="005720FE">
        <w:rPr>
          <w:sz w:val="28"/>
          <w:szCs w:val="28"/>
        </w:rPr>
        <w:t>.2025</w:t>
      </w:r>
      <w:r w:rsidRPr="0035653F">
        <w:rPr>
          <w:sz w:val="28"/>
          <w:szCs w:val="28"/>
        </w:rPr>
        <w:t xml:space="preserve"> года, согласно которой </w:t>
      </w:r>
      <w:r w:rsidRPr="0035653F" w:rsidR="0035653F">
        <w:rPr>
          <w:sz w:val="28"/>
          <w:szCs w:val="28"/>
        </w:rPr>
        <w:t>Адеев</w:t>
      </w:r>
      <w:r w:rsidRPr="0035653F" w:rsidR="0035653F">
        <w:rPr>
          <w:sz w:val="28"/>
          <w:szCs w:val="28"/>
        </w:rPr>
        <w:t xml:space="preserve"> Р.Р., является </w:t>
      </w:r>
      <w:r>
        <w:rPr>
          <w:sz w:val="28"/>
          <w:szCs w:val="28"/>
        </w:rPr>
        <w:t>должностным лицом *</w:t>
      </w:r>
      <w:r w:rsidRPr="0035653F" w:rsidR="005720FE">
        <w:rPr>
          <w:sz w:val="28"/>
          <w:szCs w:val="28"/>
        </w:rPr>
        <w:t>.</w:t>
      </w:r>
    </w:p>
    <w:p w:rsidR="00880E81" w:rsidP="00880E8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Согласно выписки программы «ПК Мировые судьи»</w:t>
      </w:r>
      <w:r w:rsidRPr="00880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</w:t>
      </w:r>
      <w:r w:rsidRPr="0035653F">
        <w:rPr>
          <w:sz w:val="28"/>
          <w:szCs w:val="28"/>
        </w:rPr>
        <w:t xml:space="preserve">Адеев Р.Р., </w:t>
      </w:r>
      <w:r>
        <w:rPr>
          <w:sz w:val="28"/>
          <w:szCs w:val="28"/>
        </w:rPr>
        <w:t>привлекался к административной ответственности за нарушение налогового законодательства постановлением 5-74</w:t>
      </w:r>
      <w:r>
        <w:rPr>
          <w:sz w:val="28"/>
          <w:szCs w:val="28"/>
        </w:rPr>
        <w:t>0-0602/2024, вступившим в законную силу 25.10.2024 г.</w:t>
      </w:r>
    </w:p>
    <w:p w:rsidR="003445E9" w:rsidRPr="003445E9" w:rsidP="00880E8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653F">
        <w:rPr>
          <w:sz w:val="28"/>
          <w:szCs w:val="28"/>
        </w:rPr>
        <w:t xml:space="preserve">Согласно п. 4 ст. 24 Налогового Кодекса РФ налоговые агенты </w:t>
      </w:r>
      <w:r w:rsidRPr="003445E9">
        <w:rPr>
          <w:sz w:val="28"/>
          <w:szCs w:val="28"/>
        </w:rPr>
        <w:t>обязаны предоставить в налоговый орган по месту своего учета документы, необходимые для осуществления контроля, за правильностью ис</w:t>
      </w:r>
      <w:r w:rsidRPr="003445E9">
        <w:rPr>
          <w:sz w:val="28"/>
          <w:szCs w:val="28"/>
        </w:rPr>
        <w:softHyphen/>
        <w:t>числения,</w:t>
      </w:r>
      <w:r w:rsidRPr="003445E9">
        <w:rPr>
          <w:sz w:val="28"/>
          <w:szCs w:val="28"/>
        </w:rPr>
        <w:t xml:space="preserve"> удержания и перечисления налогов.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В соответствие с п.4 ст.23 Налогового Кодекса РФ налоговый расчет представляется в налоговый орган в установ</w:t>
      </w:r>
      <w:r w:rsidRPr="003445E9">
        <w:rPr>
          <w:sz w:val="28"/>
          <w:szCs w:val="28"/>
        </w:rPr>
        <w:softHyphen/>
        <w:t>ленные законодательством о налогах и сборах срок.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В силу пункта 1 статьи 419 Налогового кодекса РФ плательщиками</w:t>
      </w:r>
      <w:r w:rsidRPr="003445E9">
        <w:rPr>
          <w:sz w:val="28"/>
          <w:szCs w:val="28"/>
        </w:rPr>
        <w:t xml:space="preserve"> страховых взносов признаются следующие лица, являющиеся страхователями в соответствии с федеральны</w:t>
      </w:r>
      <w:r w:rsidRPr="003445E9">
        <w:rPr>
          <w:sz w:val="28"/>
          <w:szCs w:val="28"/>
        </w:rPr>
        <w:softHyphen/>
        <w:t>ми законами о конкретных видах обязательного социального страхования: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- лица, производящие выплаты и иные вознаграждения физическим лицам: организации;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инди</w:t>
      </w:r>
      <w:r w:rsidRPr="003445E9">
        <w:rPr>
          <w:sz w:val="28"/>
          <w:szCs w:val="28"/>
        </w:rPr>
        <w:t>видуальные предприниматели;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- физические лица, не являющиеся индивидуальными предпринимателями;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</w:t>
      </w:r>
      <w:r w:rsidRPr="003445E9">
        <w:rPr>
          <w:sz w:val="28"/>
          <w:szCs w:val="28"/>
        </w:rPr>
        <w:t>ица, занимающиеся в установленном законодательством Российской Федерации порядке частной прак</w:t>
      </w:r>
      <w:r w:rsidRPr="003445E9">
        <w:rPr>
          <w:sz w:val="28"/>
          <w:szCs w:val="28"/>
        </w:rPr>
        <w:softHyphen/>
        <w:t>тикой (не производящие выплаты и иные вознаграждения физическим лицам).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Согласно пункта 7 статьи 431 Налогового кодекса Плательщики, указанные в </w:t>
      </w:r>
      <w:hyperlink r:id="rId4" w:anchor="/document/10900200/entry/41911" w:history="1">
        <w:r w:rsidRPr="003445E9">
          <w:rPr>
            <w:sz w:val="28"/>
            <w:szCs w:val="28"/>
          </w:rPr>
          <w:t>подпункте 1 пункта 1 статьи 419</w:t>
        </w:r>
      </w:hyperlink>
      <w:r w:rsidRPr="003445E9">
        <w:rPr>
          <w:sz w:val="28"/>
          <w:szCs w:val="28"/>
        </w:rPr>
        <w:t> настоящего Кодекса (за исключением физических лиц, производящих выплаты, указанные в </w:t>
      </w:r>
      <w:hyperlink r:id="rId4" w:anchor="/document/10900200/entry/42233" w:history="1">
        <w:r w:rsidRPr="003445E9">
          <w:rPr>
            <w:sz w:val="28"/>
            <w:szCs w:val="28"/>
          </w:rPr>
          <w:t>подпункте 3 пункта 3 статьи 422</w:t>
        </w:r>
      </w:hyperlink>
      <w:r w:rsidRPr="003445E9">
        <w:rPr>
          <w:sz w:val="28"/>
          <w:szCs w:val="28"/>
        </w:rPr>
        <w:t> настоящего Кодекса), в том числе являющиеся налогоплательщиками, отнесенными к категории крупнейших, представляют по </w:t>
      </w:r>
      <w:hyperlink r:id="rId4" w:anchor="/multilink/10900200/paragraph/33518/number/2" w:history="1">
        <w:r w:rsidRPr="003445E9">
          <w:rPr>
            <w:sz w:val="28"/>
            <w:szCs w:val="28"/>
          </w:rPr>
          <w:t>форме</w:t>
        </w:r>
      </w:hyperlink>
      <w:r w:rsidRPr="003445E9">
        <w:rPr>
          <w:sz w:val="28"/>
          <w:szCs w:val="28"/>
        </w:rPr>
        <w:t>, </w:t>
      </w:r>
      <w:hyperlink r:id="rId4" w:anchor="/multilink/10900200/paragraph/33518/number/3" w:history="1">
        <w:r w:rsidRPr="003445E9">
          <w:rPr>
            <w:sz w:val="28"/>
            <w:szCs w:val="28"/>
          </w:rPr>
          <w:t>формату</w:t>
        </w:r>
      </w:hyperlink>
      <w:r w:rsidRPr="003445E9">
        <w:rPr>
          <w:sz w:val="28"/>
          <w:szCs w:val="28"/>
        </w:rPr>
        <w:t> и в </w:t>
      </w:r>
      <w:hyperlink r:id="rId4" w:anchor="/multilink/10900200/paragraph/33518/number/4" w:history="1">
        <w:r w:rsidRPr="003445E9">
          <w:rPr>
            <w:sz w:val="28"/>
            <w:szCs w:val="28"/>
          </w:rPr>
          <w:t>порядке</w:t>
        </w:r>
      </w:hyperlink>
      <w:r w:rsidRPr="003445E9">
        <w:rPr>
          <w:sz w:val="28"/>
          <w:szCs w:val="28"/>
        </w:rPr>
        <w:t>, которые утверждены федеральны</w:t>
      </w:r>
      <w:r w:rsidRPr="003445E9">
        <w:rPr>
          <w:sz w:val="28"/>
          <w:szCs w:val="28"/>
        </w:rPr>
        <w:t xml:space="preserve">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</w:t>
      </w:r>
      <w:r w:rsidRPr="003445E9">
        <w:rPr>
          <w:sz w:val="28"/>
          <w:szCs w:val="28"/>
        </w:rPr>
        <w:t xml:space="preserve">которые начисляют и производят выплаты и иные вознаграждения в пользу физических лиц, по месту жительства </w:t>
      </w:r>
      <w:r w:rsidRPr="003445E9">
        <w:rPr>
          <w:sz w:val="28"/>
          <w:szCs w:val="28"/>
        </w:rPr>
        <w:t>физического лица, производящего выплаты и иные вознаграждения физическим лицам: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hyperlink r:id="rId4" w:anchor="/document/405567543/entry/1000" w:history="1">
        <w:r w:rsidRPr="003445E9">
          <w:rPr>
            <w:sz w:val="28"/>
            <w:szCs w:val="28"/>
          </w:rPr>
          <w:t>расчет по страховым взносам</w:t>
        </w:r>
      </w:hyperlink>
      <w:r w:rsidRPr="003445E9">
        <w:rPr>
          <w:sz w:val="28"/>
          <w:szCs w:val="28"/>
        </w:rPr>
        <w:t> - не позднее 25-го числа месяца, следующего за </w:t>
      </w:r>
      <w:hyperlink r:id="rId4" w:anchor="/document/10900200/entry/423" w:history="1">
        <w:r w:rsidRPr="003445E9">
          <w:rPr>
            <w:sz w:val="28"/>
            <w:szCs w:val="28"/>
          </w:rPr>
          <w:t>расчетным (отчетным) периодом</w:t>
        </w:r>
      </w:hyperlink>
      <w:r w:rsidRPr="003445E9">
        <w:rPr>
          <w:sz w:val="28"/>
          <w:szCs w:val="28"/>
        </w:rPr>
        <w:t>;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В случае, когда день сдачи выпадает на выходной или пр</w:t>
      </w:r>
      <w:r w:rsidRPr="003445E9">
        <w:rPr>
          <w:sz w:val="28"/>
          <w:szCs w:val="28"/>
        </w:rPr>
        <w:t>аздник, срок переносится на следу</w:t>
      </w:r>
      <w:r w:rsidRPr="003445E9">
        <w:rPr>
          <w:sz w:val="28"/>
          <w:szCs w:val="28"/>
        </w:rPr>
        <w:softHyphen/>
        <w:t>ющий ближайший рабочий день.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Согласно статьи 423 Налогового кодекса расчетным периодом признается календарный год. Отчетными периодами признаются первый квартал, полугодие, девять месяцев календарного года.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Следовательно, </w:t>
      </w:r>
      <w:r w:rsidRPr="003445E9">
        <w:rPr>
          <w:sz w:val="28"/>
          <w:szCs w:val="28"/>
        </w:rPr>
        <w:t>срок представления налогового расчета по страх</w:t>
      </w:r>
      <w:r w:rsidR="005720FE">
        <w:rPr>
          <w:sz w:val="28"/>
          <w:szCs w:val="28"/>
        </w:rPr>
        <w:t xml:space="preserve">овым взносам, за </w:t>
      </w:r>
      <w:r w:rsidR="008D15FF">
        <w:rPr>
          <w:sz w:val="28"/>
          <w:szCs w:val="28"/>
        </w:rPr>
        <w:t>3</w:t>
      </w:r>
      <w:r w:rsidR="005720FE">
        <w:rPr>
          <w:sz w:val="28"/>
          <w:szCs w:val="28"/>
        </w:rPr>
        <w:t xml:space="preserve"> месяц</w:t>
      </w:r>
      <w:r w:rsidR="008D15FF">
        <w:rPr>
          <w:sz w:val="28"/>
          <w:szCs w:val="28"/>
        </w:rPr>
        <w:t>а</w:t>
      </w:r>
      <w:r w:rsidR="005720FE">
        <w:rPr>
          <w:sz w:val="28"/>
          <w:szCs w:val="28"/>
        </w:rPr>
        <w:t xml:space="preserve"> 202</w:t>
      </w:r>
      <w:r w:rsidR="008D15FF">
        <w:rPr>
          <w:sz w:val="28"/>
          <w:szCs w:val="28"/>
        </w:rPr>
        <w:t>5</w:t>
      </w:r>
      <w:r w:rsidRPr="003445E9">
        <w:rPr>
          <w:sz w:val="28"/>
          <w:szCs w:val="28"/>
        </w:rPr>
        <w:t xml:space="preserve"> </w:t>
      </w:r>
      <w:r w:rsidR="005720FE">
        <w:rPr>
          <w:sz w:val="28"/>
          <w:szCs w:val="28"/>
        </w:rPr>
        <w:t xml:space="preserve">года - не позднее 24:00 часов </w:t>
      </w:r>
      <w:r w:rsidR="008D15FF">
        <w:rPr>
          <w:sz w:val="28"/>
          <w:szCs w:val="28"/>
        </w:rPr>
        <w:t>25</w:t>
      </w:r>
      <w:r w:rsidR="005720FE">
        <w:rPr>
          <w:sz w:val="28"/>
          <w:szCs w:val="28"/>
        </w:rPr>
        <w:t xml:space="preserve"> </w:t>
      </w:r>
      <w:r w:rsidR="008D15FF">
        <w:rPr>
          <w:sz w:val="28"/>
          <w:szCs w:val="28"/>
        </w:rPr>
        <w:t>апреля</w:t>
      </w:r>
      <w:r w:rsidR="005720FE">
        <w:rPr>
          <w:sz w:val="28"/>
          <w:szCs w:val="28"/>
        </w:rPr>
        <w:t xml:space="preserve"> 2025</w:t>
      </w:r>
      <w:r w:rsidRPr="003445E9">
        <w:rPr>
          <w:sz w:val="28"/>
          <w:szCs w:val="28"/>
        </w:rPr>
        <w:t xml:space="preserve"> года.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Фактически </w:t>
      </w:r>
      <w:r w:rsidR="008D15FF">
        <w:rPr>
          <w:sz w:val="28"/>
          <w:szCs w:val="28"/>
        </w:rPr>
        <w:t>Адеев</w:t>
      </w:r>
      <w:r w:rsidRPr="008D15FF" w:rsidR="008D15FF">
        <w:rPr>
          <w:sz w:val="28"/>
          <w:szCs w:val="28"/>
        </w:rPr>
        <w:t xml:space="preserve"> Р.Р</w:t>
      </w:r>
      <w:r>
        <w:rPr>
          <w:sz w:val="28"/>
          <w:szCs w:val="28"/>
        </w:rPr>
        <w:t xml:space="preserve">. </w:t>
      </w:r>
      <w:r w:rsidRPr="003445E9">
        <w:rPr>
          <w:sz w:val="28"/>
          <w:szCs w:val="28"/>
        </w:rPr>
        <w:t xml:space="preserve">налоговый расчет по страховым взносам, </w:t>
      </w:r>
      <w:r w:rsidRPr="008D15FF" w:rsidR="008D15FF">
        <w:rPr>
          <w:sz w:val="28"/>
          <w:szCs w:val="28"/>
        </w:rPr>
        <w:t xml:space="preserve">за 3 месяца 2025 года </w:t>
      </w:r>
      <w:r w:rsidRPr="003445E9">
        <w:rPr>
          <w:sz w:val="28"/>
          <w:szCs w:val="28"/>
        </w:rPr>
        <w:t>пред</w:t>
      </w:r>
      <w:r>
        <w:rPr>
          <w:sz w:val="28"/>
          <w:szCs w:val="28"/>
        </w:rPr>
        <w:t>оставил</w:t>
      </w:r>
      <w:r w:rsidR="005720FE">
        <w:rPr>
          <w:sz w:val="28"/>
          <w:szCs w:val="28"/>
        </w:rPr>
        <w:t xml:space="preserve"> с нарушением срока – </w:t>
      </w:r>
      <w:r w:rsidR="008D15FF">
        <w:rPr>
          <w:sz w:val="28"/>
          <w:szCs w:val="28"/>
        </w:rPr>
        <w:t>22</w:t>
      </w:r>
      <w:r w:rsidR="005720FE">
        <w:rPr>
          <w:sz w:val="28"/>
          <w:szCs w:val="28"/>
        </w:rPr>
        <w:t>.0</w:t>
      </w:r>
      <w:r w:rsidR="008D15FF">
        <w:rPr>
          <w:sz w:val="28"/>
          <w:szCs w:val="28"/>
        </w:rPr>
        <w:t>5</w:t>
      </w:r>
      <w:r w:rsidR="005720FE">
        <w:rPr>
          <w:sz w:val="28"/>
          <w:szCs w:val="28"/>
        </w:rPr>
        <w:t>.2025</w:t>
      </w:r>
      <w:r w:rsidRPr="003445E9">
        <w:rPr>
          <w:sz w:val="28"/>
          <w:szCs w:val="28"/>
        </w:rPr>
        <w:t xml:space="preserve"> г</w:t>
      </w:r>
      <w:r w:rsidRPr="003445E9">
        <w:rPr>
          <w:sz w:val="28"/>
          <w:szCs w:val="28"/>
        </w:rPr>
        <w:t>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Пунктом 1 статьи 7 Федерального закона от 06.12.2011 № 402-ФЗ «О бухгалтерском учете» установлено, что ведение бухгалтерского учета и хранение документов бухгалтерского учета ор</w:t>
      </w:r>
      <w:r w:rsidRPr="003445E9">
        <w:rPr>
          <w:sz w:val="28"/>
          <w:szCs w:val="28"/>
        </w:rPr>
        <w:softHyphen/>
        <w:t>ганизуются руководителем экономического субъекта.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Пунктом 3 статьи 7 </w:t>
      </w:r>
      <w:r w:rsidRPr="003445E9">
        <w:rPr>
          <w:sz w:val="28"/>
          <w:szCs w:val="28"/>
        </w:rPr>
        <w:t xml:space="preserve">Федерального закона от 06.12.2011 N 402-ФЗ "О бухгалтерском учете" определено, что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</w:t>
      </w:r>
      <w:r w:rsidRPr="003445E9">
        <w:rPr>
          <w:sz w:val="28"/>
          <w:szCs w:val="28"/>
        </w:rPr>
        <w:t>оказании услуг по ведению бухгалтерского учета, если иное не предусмотрено настоящей ча</w:t>
      </w:r>
      <w:r w:rsidRPr="003445E9">
        <w:rPr>
          <w:sz w:val="28"/>
          <w:szCs w:val="28"/>
        </w:rPr>
        <w:softHyphen/>
        <w:t>стью.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</w:t>
      </w:r>
      <w:r w:rsidRPr="003445E9">
        <w:rPr>
          <w:sz w:val="28"/>
          <w:szCs w:val="28"/>
        </w:rPr>
        <w:t xml:space="preserve"> неисполнением либо ненадлежащим исполнением своих служебных обязанностей.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В соответствии со ст.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</w:t>
      </w:r>
      <w:r w:rsidRPr="003445E9">
        <w:rPr>
          <w:sz w:val="28"/>
          <w:szCs w:val="28"/>
        </w:rPr>
        <w:t>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Действия </w:t>
      </w:r>
      <w:r w:rsidR="008D15FF">
        <w:rPr>
          <w:sz w:val="28"/>
          <w:szCs w:val="28"/>
        </w:rPr>
        <w:t>Адеева Р.Р</w:t>
      </w:r>
      <w:r>
        <w:rPr>
          <w:sz w:val="28"/>
          <w:szCs w:val="28"/>
        </w:rPr>
        <w:t xml:space="preserve">. </w:t>
      </w:r>
      <w:r w:rsidRPr="003445E9">
        <w:rPr>
          <w:sz w:val="28"/>
          <w:szCs w:val="28"/>
        </w:rPr>
        <w:t>суд квалифицирует по ст. 15.5 Коде</w:t>
      </w:r>
      <w:r w:rsidRPr="003445E9">
        <w:rPr>
          <w:sz w:val="28"/>
          <w:szCs w:val="28"/>
        </w:rPr>
        <w:t xml:space="preserve">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 </w:t>
      </w:r>
    </w:p>
    <w:p w:rsid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Обстоятельств, смягча</w:t>
      </w:r>
      <w:r w:rsidRPr="003445E9">
        <w:rPr>
          <w:sz w:val="28"/>
          <w:szCs w:val="28"/>
        </w:rPr>
        <w:t>ющих административную ответственность в</w:t>
      </w:r>
      <w:r w:rsidR="005720FE">
        <w:rPr>
          <w:sz w:val="28"/>
          <w:szCs w:val="28"/>
        </w:rPr>
        <w:t xml:space="preserve"> соответствии со ст. 4.2</w:t>
      </w:r>
      <w:r w:rsidRPr="003445E9">
        <w:rPr>
          <w:sz w:val="28"/>
          <w:szCs w:val="28"/>
        </w:rPr>
        <w:t xml:space="preserve">  Кодекса Российской Федерации об административных правонарушениях, суд</w:t>
      </w:r>
      <w:r w:rsidR="005720FE">
        <w:rPr>
          <w:sz w:val="28"/>
          <w:szCs w:val="28"/>
        </w:rPr>
        <w:t>ья</w:t>
      </w:r>
      <w:r w:rsidRPr="003445E9">
        <w:rPr>
          <w:sz w:val="28"/>
          <w:szCs w:val="28"/>
        </w:rPr>
        <w:t xml:space="preserve"> не усматривает.</w:t>
      </w:r>
    </w:p>
    <w:p w:rsidR="005720FE" w:rsidRPr="003445E9" w:rsidP="003445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отягчающего административную ответственность обстоятельства на основании ст.</w:t>
      </w:r>
      <w:r w:rsidR="008D1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4.3 </w:t>
      </w:r>
      <w:r w:rsidRPr="003445E9">
        <w:rPr>
          <w:sz w:val="28"/>
          <w:szCs w:val="28"/>
        </w:rPr>
        <w:t>Кодекса Рос</w:t>
      </w:r>
      <w:r w:rsidRPr="003445E9">
        <w:rPr>
          <w:sz w:val="28"/>
          <w:szCs w:val="28"/>
        </w:rPr>
        <w:t>сийской Федерации об административных правонарушениях,</w:t>
      </w:r>
      <w:r>
        <w:rPr>
          <w:sz w:val="28"/>
          <w:szCs w:val="28"/>
        </w:rPr>
        <w:t xml:space="preserve"> судья учитывает повторное совершение однородного административного правонарушения в течение года.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При назначении административного наказания суд учитывает характер совершенного правонарушения, личность</w:t>
      </w:r>
      <w:r w:rsidRPr="003445E9">
        <w:rPr>
          <w:sz w:val="28"/>
          <w:szCs w:val="28"/>
        </w:rPr>
        <w:t xml:space="preserve"> виновного</w:t>
      </w:r>
      <w:r w:rsidR="005720FE">
        <w:rPr>
          <w:sz w:val="28"/>
          <w:szCs w:val="28"/>
        </w:rPr>
        <w:t xml:space="preserve">, отягчающее </w:t>
      </w:r>
      <w:r w:rsidR="005720FE">
        <w:rPr>
          <w:sz w:val="28"/>
          <w:szCs w:val="28"/>
        </w:rPr>
        <w:t>обстоятельство</w:t>
      </w:r>
      <w:r w:rsidRPr="003445E9">
        <w:rPr>
          <w:sz w:val="28"/>
          <w:szCs w:val="28"/>
        </w:rPr>
        <w:t xml:space="preserve"> и приходит к выводу о назначения наказания в виде штрафа, предусмотренного санкцией статьи.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На основании изложенного, руководствуясь ст. 29.9 Кодекса Российской Федерации об административных правонарушениях, мировой су</w:t>
      </w:r>
      <w:r w:rsidRPr="003445E9">
        <w:rPr>
          <w:sz w:val="28"/>
          <w:szCs w:val="28"/>
        </w:rPr>
        <w:t>дья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jc w:val="center"/>
        <w:rPr>
          <w:sz w:val="28"/>
          <w:szCs w:val="28"/>
        </w:rPr>
      </w:pPr>
      <w:r w:rsidRPr="003445E9">
        <w:rPr>
          <w:sz w:val="28"/>
          <w:szCs w:val="28"/>
        </w:rPr>
        <w:t>ПОСТАНОВИЛ: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признать </w:t>
      </w:r>
      <w:r w:rsidRPr="008D15FF" w:rsidR="008D15FF">
        <w:rPr>
          <w:sz w:val="28"/>
          <w:szCs w:val="28"/>
        </w:rPr>
        <w:t xml:space="preserve">Адеева Руслана Рудиковича </w:t>
      </w:r>
      <w:r>
        <w:rPr>
          <w:sz w:val="28"/>
          <w:szCs w:val="28"/>
        </w:rPr>
        <w:t>виновным</w:t>
      </w:r>
      <w:r w:rsidRPr="003445E9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</w:t>
      </w:r>
      <w:r w:rsidR="005720FE">
        <w:rPr>
          <w:sz w:val="28"/>
          <w:szCs w:val="28"/>
        </w:rPr>
        <w:t>х правонарушениях и назначить ему</w:t>
      </w:r>
      <w:r w:rsidRPr="003445E9">
        <w:rPr>
          <w:sz w:val="28"/>
          <w:szCs w:val="28"/>
        </w:rPr>
        <w:t xml:space="preserve"> нак</w:t>
      </w:r>
      <w:r w:rsidR="005720FE">
        <w:rPr>
          <w:sz w:val="28"/>
          <w:szCs w:val="28"/>
        </w:rPr>
        <w:t>азание в виде штрафа в размере 400 (четыреста</w:t>
      </w:r>
      <w:r w:rsidRPr="003445E9">
        <w:rPr>
          <w:sz w:val="28"/>
          <w:szCs w:val="28"/>
        </w:rPr>
        <w:t>) рублей.</w:t>
      </w:r>
      <w:r w:rsidR="008D15FF">
        <w:rPr>
          <w:sz w:val="28"/>
          <w:szCs w:val="28"/>
        </w:rPr>
        <w:t xml:space="preserve"> </w:t>
      </w:r>
    </w:p>
    <w:p w:rsidR="00CF31DE" w:rsidP="005720FE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силу: получатель УФК по Ханты-Мансийскому автономному округу - Югре (Департамент административного обеспечения Ханты-Мансийского автономного</w:t>
      </w:r>
      <w:r>
        <w:rPr>
          <w:iCs/>
          <w:sz w:val="28"/>
          <w:szCs w:val="28"/>
        </w:rPr>
        <w:t xml:space="preserve"> округа - Югры, л/с 04872D08080) Банк РКЦ г. Ханты-Мансийск//УФК по Ханты-Мансийскому автономному округу – Югры г. Ханты-Мансийск, номер казначейского счета 03100643000000018700, банковский счет, входящий в состав единого казначейского счета (ЕКС) 40102810</w:t>
      </w:r>
      <w:r>
        <w:rPr>
          <w:iCs/>
          <w:sz w:val="28"/>
          <w:szCs w:val="28"/>
        </w:rPr>
        <w:t xml:space="preserve">245370000007, БИК 007162163, ИНН 8601073664, КПП 860101001, ОКТМО 71818000, КБК 72011601203019000140, Идентификатор </w:t>
      </w:r>
      <w:r w:rsidRPr="005201C0" w:rsidR="005201C0">
        <w:rPr>
          <w:iCs/>
          <w:sz w:val="28"/>
          <w:szCs w:val="28"/>
        </w:rPr>
        <w:t>0412365400065009842515182</w:t>
      </w:r>
      <w:r w:rsidRPr="005201C0" w:rsidR="005201C0">
        <w:rPr>
          <w:iCs/>
          <w:color w:val="FF0000"/>
          <w:sz w:val="28"/>
          <w:szCs w:val="28"/>
        </w:rPr>
        <w:t xml:space="preserve"> </w:t>
      </w:r>
      <w:r>
        <w:rPr>
          <w:iCs/>
          <w:sz w:val="28"/>
          <w:szCs w:val="28"/>
        </w:rPr>
        <w:t>наименование платежа – административный штраф.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Административный штраф подлежит уплате не позднее шестидесяти дней </w:t>
      </w:r>
      <w:r w:rsidRPr="003445E9">
        <w:rPr>
          <w:sz w:val="28"/>
          <w:szCs w:val="28"/>
        </w:rPr>
        <w:t xml:space="preserve">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" w:history="1">
        <w:r w:rsidRPr="003445E9">
          <w:rPr>
            <w:sz w:val="28"/>
            <w:szCs w:val="28"/>
          </w:rPr>
          <w:t>статьей 31.5</w:t>
        </w:r>
      </w:hyperlink>
      <w:r w:rsidRPr="003445E9">
        <w:rPr>
          <w:sz w:val="28"/>
          <w:szCs w:val="28"/>
        </w:rPr>
        <w:t xml:space="preserve"> КоАП РФ.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Квитанцию об уплате штрафа необходимо предоставить в судебный участок № 7 Нефтеюганского судебного района</w:t>
      </w:r>
      <w:r w:rsidR="00880E81">
        <w:rPr>
          <w:sz w:val="28"/>
          <w:szCs w:val="28"/>
        </w:rPr>
        <w:t xml:space="preserve"> в день оплаты штрафа лично или по адресу электронной почты судебного участка</w:t>
      </w:r>
      <w:r w:rsidRPr="003445E9">
        <w:rPr>
          <w:sz w:val="28"/>
          <w:szCs w:val="28"/>
        </w:rPr>
        <w:t>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– Югры в течение 10 дней с подачей жалобы через мирового судью.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Мировой судья                                         </w:t>
      </w:r>
      <w:r w:rsidR="003923C4">
        <w:rPr>
          <w:sz w:val="28"/>
          <w:szCs w:val="28"/>
        </w:rPr>
        <w:t xml:space="preserve">                         Е.В. Кё</w:t>
      </w:r>
      <w:r w:rsidRPr="003445E9">
        <w:rPr>
          <w:sz w:val="28"/>
          <w:szCs w:val="28"/>
        </w:rPr>
        <w:t>ся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P="003445E9"/>
    <w:p w:rsidR="0036629E">
      <w:pPr>
        <w:rPr>
          <w:sz w:val="28"/>
          <w:szCs w:val="28"/>
        </w:rPr>
      </w:pPr>
    </w:p>
    <w:p w:rsidR="003445E9">
      <w:pPr>
        <w:rPr>
          <w:sz w:val="28"/>
          <w:szCs w:val="28"/>
        </w:rPr>
      </w:pPr>
    </w:p>
    <w:p w:rsidR="003445E9">
      <w:pPr>
        <w:rPr>
          <w:sz w:val="28"/>
          <w:szCs w:val="28"/>
        </w:rPr>
      </w:pPr>
    </w:p>
    <w:p w:rsidR="003445E9"/>
    <w:sectPr w:rsidSect="005720FE"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F5"/>
    <w:rsid w:val="00103710"/>
    <w:rsid w:val="002723B5"/>
    <w:rsid w:val="003445E9"/>
    <w:rsid w:val="0035653F"/>
    <w:rsid w:val="00364E7D"/>
    <w:rsid w:val="0036629E"/>
    <w:rsid w:val="003923C4"/>
    <w:rsid w:val="004165AC"/>
    <w:rsid w:val="00485584"/>
    <w:rsid w:val="005201C0"/>
    <w:rsid w:val="005720FE"/>
    <w:rsid w:val="00880E81"/>
    <w:rsid w:val="008D15FF"/>
    <w:rsid w:val="00A059C8"/>
    <w:rsid w:val="00A953A9"/>
    <w:rsid w:val="00CF31DE"/>
    <w:rsid w:val="00DE12C1"/>
    <w:rsid w:val="00DF11E6"/>
    <w:rsid w:val="00F26F67"/>
    <w:rsid w:val="00F731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46A828-F27A-4766-93E2-16DE0B91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DF11E6"/>
    <w:pPr>
      <w:jc w:val="both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semiHidden/>
    <w:rsid w:val="00DF11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BodyTextIndent">
    <w:name w:val="Body Text Indent"/>
    <w:basedOn w:val="Normal"/>
    <w:link w:val="a0"/>
    <w:semiHidden/>
    <w:unhideWhenUsed/>
    <w:rsid w:val="00DF11E6"/>
    <w:pPr>
      <w:ind w:left="14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F11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Hyperlink">
    <w:name w:val="Hyperlink"/>
    <w:basedOn w:val="DefaultParagraphFont"/>
    <w:uiPriority w:val="99"/>
    <w:semiHidden/>
    <w:unhideWhenUsed/>
    <w:rsid w:val="003445E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3445E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445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file:///\\192.168.51.178\Raznoe\2024\&#1071;&#1053;&#1042;&#1040;&#1056;&#1068;\16.01\5-43%20(997)%20&#1047;&#1072;&#1083;&#1072;&#1085;%20&#1087;&#1086;%2015.5%20&#1082;&#1086;&#1072;&#1087;%20&#1087;&#1086;%20&#1089;&#1090;&#1088;&#1072;&#1093;%20&#1074;&#1079;&#1085;&#1086;&#1089;&#1072;&#1084;%20.doc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